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0E5" w:rsidRDefault="00415CDA" w:rsidP="00415CDA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1B522F">
        <w:rPr>
          <w:rFonts w:ascii="宋体" w:eastAsia="宋体" w:hAnsi="宋体" w:hint="eastAsia"/>
          <w:b/>
          <w:sz w:val="32"/>
          <w:szCs w:val="32"/>
        </w:rPr>
        <w:t>附件</w:t>
      </w:r>
      <w:r w:rsidR="007604FC">
        <w:rPr>
          <w:rFonts w:ascii="宋体" w:eastAsia="宋体" w:hAnsi="宋体"/>
          <w:b/>
          <w:sz w:val="32"/>
          <w:szCs w:val="32"/>
        </w:rPr>
        <w:t>6</w:t>
      </w:r>
    </w:p>
    <w:p w:rsidR="007604FC" w:rsidRPr="00FF1D4A" w:rsidRDefault="007604FC" w:rsidP="007604FC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FF1D4A">
        <w:rPr>
          <w:rFonts w:ascii="宋体" w:eastAsia="宋体" w:hAnsi="宋体"/>
          <w:b/>
          <w:sz w:val="44"/>
          <w:szCs w:val="44"/>
        </w:rPr>
        <w:t>“</w:t>
      </w:r>
      <w:r w:rsidRPr="00FF1D4A">
        <w:rPr>
          <w:rFonts w:ascii="宋体" w:eastAsia="宋体" w:hAnsi="宋体" w:hint="eastAsia"/>
          <w:b/>
          <w:sz w:val="44"/>
          <w:szCs w:val="44"/>
        </w:rPr>
        <w:t>少年10</w:t>
      </w:r>
      <w:r w:rsidRPr="00FF1D4A">
        <w:rPr>
          <w:rFonts w:ascii="宋体" w:eastAsia="宋体" w:hAnsi="宋体"/>
          <w:b/>
          <w:sz w:val="44"/>
          <w:szCs w:val="44"/>
        </w:rPr>
        <w:t>0”</w:t>
      </w:r>
    </w:p>
    <w:p w:rsidR="007604FC" w:rsidRPr="007604FC" w:rsidRDefault="007604FC" w:rsidP="007604FC">
      <w:pPr>
        <w:jc w:val="center"/>
        <w:rPr>
          <w:rFonts w:ascii="宋体" w:eastAsia="宋体" w:hAnsi="宋体"/>
          <w:b/>
          <w:sz w:val="44"/>
          <w:szCs w:val="44"/>
        </w:rPr>
      </w:pPr>
      <w:r w:rsidRPr="00FF1D4A">
        <w:rPr>
          <w:rFonts w:ascii="宋体" w:eastAsia="宋体" w:hAnsi="宋体" w:hint="eastAsia"/>
          <w:b/>
          <w:sz w:val="44"/>
          <w:szCs w:val="44"/>
        </w:rPr>
        <w:t>——首届青少年艺术人才阶梯培养计划</w:t>
      </w:r>
    </w:p>
    <w:p w:rsidR="00415CDA" w:rsidRDefault="007604FC" w:rsidP="00415CDA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内容</w:t>
      </w:r>
      <w:r w:rsidR="002F3DCE">
        <w:rPr>
          <w:rFonts w:ascii="宋体" w:eastAsia="宋体" w:hAnsi="宋体" w:hint="eastAsia"/>
          <w:b/>
          <w:sz w:val="44"/>
          <w:szCs w:val="44"/>
        </w:rPr>
        <w:t>介绍</w:t>
      </w:r>
    </w:p>
    <w:p w:rsidR="00415CDA" w:rsidRPr="00415CDA" w:rsidRDefault="00415CDA" w:rsidP="00415CD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415CDA">
        <w:rPr>
          <w:rFonts w:ascii="宋体" w:eastAsia="宋体" w:hAnsi="宋体" w:hint="eastAsia"/>
          <w:b/>
          <w:sz w:val="32"/>
          <w:szCs w:val="32"/>
        </w:rPr>
        <w:t>少年</w:t>
      </w:r>
      <w:r w:rsidRPr="00415CDA">
        <w:rPr>
          <w:rFonts w:ascii="宋体" w:eastAsia="宋体" w:hAnsi="宋体"/>
          <w:b/>
          <w:sz w:val="32"/>
          <w:szCs w:val="32"/>
        </w:rPr>
        <w:t>100</w:t>
      </w:r>
      <w:r w:rsidRPr="00415CDA">
        <w:rPr>
          <w:rFonts w:ascii="宋体" w:eastAsia="宋体" w:hAnsi="宋体" w:hint="eastAsia"/>
          <w:b/>
          <w:sz w:val="32"/>
          <w:szCs w:val="32"/>
        </w:rPr>
        <w:t>：</w:t>
      </w:r>
    </w:p>
    <w:p w:rsidR="00415CDA" w:rsidRPr="00415CDA" w:rsidRDefault="00415CDA" w:rsidP="00415CDA">
      <w:pPr>
        <w:pStyle w:val="a3"/>
        <w:ind w:left="360" w:firstLine="640"/>
        <w:rPr>
          <w:rFonts w:ascii="仿宋" w:eastAsia="仿宋" w:hAnsi="仿宋"/>
          <w:sz w:val="32"/>
          <w:szCs w:val="32"/>
        </w:rPr>
      </w:pPr>
      <w:r w:rsidRPr="00415CDA">
        <w:rPr>
          <w:rFonts w:ascii="仿宋" w:eastAsia="仿宋" w:hAnsi="仿宋" w:hint="eastAsia"/>
          <w:sz w:val="32"/>
          <w:szCs w:val="32"/>
        </w:rPr>
        <w:t>“少年100”是以选拔服务青少年艺术人才为核心，以少年艺术人才数据库建设、人才梯队式培养为目标，致力于青少年艺术人才发掘、选拔、培养的艺术活动品牌和平台。活动以作品征集、机构推荐为主要途径，经评审委员会公开评议、</w:t>
      </w:r>
      <w:r w:rsidR="00B62060">
        <w:rPr>
          <w:rFonts w:ascii="仿宋" w:eastAsia="仿宋" w:hAnsi="仿宋" w:hint="eastAsia"/>
          <w:sz w:val="32"/>
          <w:szCs w:val="32"/>
        </w:rPr>
        <w:t>遴选</w:t>
      </w:r>
      <w:r w:rsidRPr="00415CDA">
        <w:rPr>
          <w:rFonts w:ascii="仿宋" w:eastAsia="仿宋" w:hAnsi="仿宋" w:hint="eastAsia"/>
          <w:sz w:val="32"/>
          <w:szCs w:val="32"/>
        </w:rPr>
        <w:t>确定最终入围名单，获得“少年100”荣誉称号。活动借助年度阶梯培养计划、年度展览为载体，通过以名师辅导、艺术实践、考察体验、交流互动等参与方式，以建立专业化、个性化的培养机制，为青少年艺术人才提供提升绘画能力、开阔艺术眼界、了解艺术信息、体验艺术活动的高品质服务，逐步建立青少年艺术人才数据库和人才梯队储备，为艺术生涯打下坚实的基础</w:t>
      </w:r>
      <w:r w:rsidR="00B62060">
        <w:rPr>
          <w:rFonts w:ascii="仿宋" w:eastAsia="仿宋" w:hAnsi="仿宋" w:hint="eastAsia"/>
          <w:sz w:val="32"/>
          <w:szCs w:val="32"/>
        </w:rPr>
        <w:t>。</w:t>
      </w:r>
    </w:p>
    <w:p w:rsidR="00415CDA" w:rsidRPr="00415CDA" w:rsidRDefault="00415CDA" w:rsidP="00415CD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415CDA">
        <w:rPr>
          <w:rFonts w:ascii="宋体" w:eastAsia="宋体" w:hAnsi="宋体" w:hint="eastAsia"/>
          <w:b/>
          <w:sz w:val="32"/>
          <w:szCs w:val="32"/>
        </w:rPr>
        <w:t>盛典活动：</w:t>
      </w:r>
    </w:p>
    <w:p w:rsidR="00415CDA" w:rsidRDefault="00415CDA" w:rsidP="00415CDA">
      <w:pPr>
        <w:pStyle w:val="a3"/>
        <w:ind w:left="360" w:firstLine="640"/>
        <w:rPr>
          <w:rFonts w:ascii="仿宋" w:eastAsia="仿宋" w:hAnsi="仿宋"/>
          <w:sz w:val="32"/>
          <w:szCs w:val="32"/>
        </w:rPr>
      </w:pPr>
      <w:r w:rsidRPr="00415CDA">
        <w:rPr>
          <w:rFonts w:ascii="仿宋" w:eastAsia="仿宋" w:hAnsi="仿宋" w:hint="eastAsia"/>
          <w:sz w:val="32"/>
          <w:szCs w:val="32"/>
        </w:rPr>
        <w:t>在北京长安街“国艺空间”举办，现场邀请海内外著名艺术家、专家学者到场演讲、颁发证书、点评优秀作品、举行少年艺术拍卖活动</w:t>
      </w:r>
      <w:r w:rsidR="0030424B">
        <w:rPr>
          <w:rFonts w:ascii="仿宋" w:eastAsia="仿宋" w:hAnsi="仿宋" w:hint="eastAsia"/>
          <w:sz w:val="32"/>
          <w:szCs w:val="32"/>
        </w:rPr>
        <w:t>。</w:t>
      </w:r>
    </w:p>
    <w:p w:rsidR="00415CDA" w:rsidRPr="00415CDA" w:rsidRDefault="00415CDA" w:rsidP="00415CD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415CDA">
        <w:rPr>
          <w:rFonts w:ascii="宋体" w:eastAsia="宋体" w:hAnsi="宋体" w:hint="eastAsia"/>
          <w:b/>
          <w:sz w:val="32"/>
          <w:szCs w:val="32"/>
        </w:rPr>
        <w:t>数据库建设：</w:t>
      </w:r>
    </w:p>
    <w:p w:rsidR="00415CDA" w:rsidRDefault="00415CDA" w:rsidP="00415CDA">
      <w:pPr>
        <w:pStyle w:val="a3"/>
        <w:ind w:left="360" w:firstLine="640"/>
        <w:rPr>
          <w:rFonts w:ascii="仿宋" w:eastAsia="仿宋" w:hAnsi="仿宋"/>
          <w:sz w:val="32"/>
          <w:szCs w:val="32"/>
        </w:rPr>
      </w:pPr>
      <w:r w:rsidRPr="00415CDA">
        <w:rPr>
          <w:rFonts w:ascii="仿宋" w:eastAsia="仿宋" w:hAnsi="仿宋" w:hint="eastAsia"/>
          <w:sz w:val="32"/>
          <w:szCs w:val="32"/>
        </w:rPr>
        <w:t>历届选拔至梯队的作品及作者信息将被录入</w:t>
      </w:r>
      <w:r w:rsidR="0030424B">
        <w:rPr>
          <w:rFonts w:ascii="仿宋" w:eastAsia="仿宋" w:hAnsi="仿宋" w:hint="eastAsia"/>
          <w:kern w:val="0"/>
          <w:sz w:val="32"/>
          <w:szCs w:val="32"/>
        </w:rPr>
        <w:t>中国艺术档</w:t>
      </w:r>
      <w:r w:rsidR="0030424B">
        <w:rPr>
          <w:rFonts w:ascii="仿宋" w:eastAsia="仿宋" w:hAnsi="仿宋" w:hint="eastAsia"/>
          <w:kern w:val="0"/>
          <w:sz w:val="32"/>
          <w:szCs w:val="32"/>
        </w:rPr>
        <w:lastRenderedPageBreak/>
        <w:t>案学会艺术人才数据库和</w:t>
      </w:r>
      <w:proofErr w:type="gramStart"/>
      <w:r w:rsidR="0030424B">
        <w:rPr>
          <w:rFonts w:ascii="仿宋" w:eastAsia="仿宋" w:hAnsi="仿宋" w:hint="eastAsia"/>
          <w:kern w:val="0"/>
          <w:sz w:val="32"/>
          <w:szCs w:val="32"/>
        </w:rPr>
        <w:t>中国艺交所</w:t>
      </w:r>
      <w:proofErr w:type="gramEnd"/>
      <w:r w:rsidR="0030424B">
        <w:rPr>
          <w:rFonts w:ascii="仿宋" w:eastAsia="仿宋" w:hAnsi="仿宋" w:hint="eastAsia"/>
          <w:kern w:val="0"/>
          <w:sz w:val="32"/>
          <w:szCs w:val="32"/>
        </w:rPr>
        <w:t>艺术品</w:t>
      </w:r>
      <w:proofErr w:type="gramStart"/>
      <w:r w:rsidR="0030424B">
        <w:rPr>
          <w:rFonts w:ascii="仿宋" w:eastAsia="仿宋" w:hAnsi="仿宋" w:hint="eastAsia"/>
          <w:kern w:val="0"/>
          <w:sz w:val="32"/>
          <w:szCs w:val="32"/>
        </w:rPr>
        <w:t>鉴证</w:t>
      </w:r>
      <w:proofErr w:type="gramEnd"/>
      <w:r w:rsidR="0030424B">
        <w:rPr>
          <w:rFonts w:ascii="仿宋" w:eastAsia="仿宋" w:hAnsi="仿宋" w:hint="eastAsia"/>
          <w:kern w:val="0"/>
          <w:sz w:val="32"/>
          <w:szCs w:val="32"/>
        </w:rPr>
        <w:t>备案中心数据库，供社会查询，并在组委会官方网站常年展示。</w:t>
      </w:r>
    </w:p>
    <w:p w:rsidR="00415CDA" w:rsidRPr="00415CDA" w:rsidRDefault="00415CDA" w:rsidP="00415CD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415CDA">
        <w:rPr>
          <w:rFonts w:ascii="宋体" w:eastAsia="宋体" w:hAnsi="宋体" w:hint="eastAsia"/>
          <w:b/>
          <w:sz w:val="32"/>
          <w:szCs w:val="32"/>
        </w:rPr>
        <w:t>优秀作品挂牌交易：</w:t>
      </w:r>
    </w:p>
    <w:p w:rsidR="00415CDA" w:rsidRDefault="00415CDA" w:rsidP="00415CDA">
      <w:pPr>
        <w:pStyle w:val="a3"/>
        <w:ind w:left="360" w:firstLine="640"/>
        <w:rPr>
          <w:rFonts w:ascii="仿宋" w:eastAsia="仿宋" w:hAnsi="仿宋"/>
          <w:sz w:val="32"/>
          <w:szCs w:val="32"/>
        </w:rPr>
      </w:pPr>
      <w:r w:rsidRPr="00415CDA">
        <w:rPr>
          <w:rFonts w:ascii="仿宋" w:eastAsia="仿宋" w:hAnsi="仿宋" w:hint="eastAsia"/>
          <w:sz w:val="32"/>
          <w:szCs w:val="32"/>
        </w:rPr>
        <w:t>在</w:t>
      </w:r>
      <w:proofErr w:type="gramStart"/>
      <w:r w:rsidRPr="00415CDA">
        <w:rPr>
          <w:rFonts w:ascii="仿宋" w:eastAsia="仿宋" w:hAnsi="仿宋" w:hint="eastAsia"/>
          <w:sz w:val="32"/>
          <w:szCs w:val="32"/>
        </w:rPr>
        <w:t>中国艺交所</w:t>
      </w:r>
      <w:proofErr w:type="gramEnd"/>
      <w:r w:rsidRPr="00415CDA">
        <w:rPr>
          <w:rFonts w:ascii="仿宋" w:eastAsia="仿宋" w:hAnsi="仿宋" w:hint="eastAsia"/>
          <w:sz w:val="32"/>
          <w:szCs w:val="32"/>
        </w:rPr>
        <w:t>交易平台上挂牌交易，交易过程见证备案，交易记录长期保留，作者颁发收藏证书+交易见证证书；</w:t>
      </w:r>
    </w:p>
    <w:p w:rsidR="00415CDA" w:rsidRPr="00415CDA" w:rsidRDefault="00415CDA" w:rsidP="00415CD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415CDA">
        <w:rPr>
          <w:rFonts w:ascii="宋体" w:eastAsia="宋体" w:hAnsi="宋体" w:hint="eastAsia"/>
          <w:b/>
          <w:sz w:val="32"/>
          <w:szCs w:val="32"/>
        </w:rPr>
        <w:t>艺术北京之旅:</w:t>
      </w:r>
    </w:p>
    <w:p w:rsidR="00415CDA" w:rsidRDefault="00415CDA" w:rsidP="00415CDA">
      <w:pPr>
        <w:pStyle w:val="a3"/>
        <w:ind w:left="360" w:firstLine="640"/>
        <w:rPr>
          <w:rFonts w:ascii="仿宋" w:eastAsia="仿宋" w:hAnsi="仿宋"/>
          <w:sz w:val="32"/>
          <w:szCs w:val="32"/>
        </w:rPr>
      </w:pPr>
      <w:r w:rsidRPr="00415CDA">
        <w:rPr>
          <w:rFonts w:ascii="仿宋" w:eastAsia="仿宋" w:hAnsi="仿宋" w:hint="eastAsia"/>
          <w:sz w:val="32"/>
          <w:szCs w:val="32"/>
        </w:rPr>
        <w:t>由活动组委会组织著名艺术家、专家学者随队，北京著名美术馆、博物院参观，北京采风写生，著名美术学院体验</w:t>
      </w:r>
      <w:r w:rsidR="0030424B">
        <w:rPr>
          <w:rFonts w:ascii="仿宋" w:eastAsia="仿宋" w:hAnsi="仿宋" w:hint="eastAsia"/>
          <w:sz w:val="32"/>
          <w:szCs w:val="32"/>
        </w:rPr>
        <w:t>。</w:t>
      </w:r>
    </w:p>
    <w:p w:rsidR="00415CDA" w:rsidRPr="00415CDA" w:rsidRDefault="00415CDA" w:rsidP="00415CD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415CDA">
        <w:rPr>
          <w:rFonts w:ascii="宋体" w:eastAsia="宋体" w:hAnsi="宋体" w:hint="eastAsia"/>
          <w:b/>
          <w:sz w:val="32"/>
          <w:szCs w:val="32"/>
        </w:rPr>
        <w:t>大师课：</w:t>
      </w:r>
    </w:p>
    <w:p w:rsidR="00415CDA" w:rsidRDefault="00415CDA" w:rsidP="00415CDA">
      <w:pPr>
        <w:pStyle w:val="a3"/>
        <w:ind w:left="360" w:firstLine="640"/>
        <w:rPr>
          <w:rFonts w:ascii="仿宋" w:eastAsia="仿宋" w:hAnsi="仿宋"/>
          <w:sz w:val="32"/>
          <w:szCs w:val="32"/>
        </w:rPr>
      </w:pPr>
      <w:r w:rsidRPr="00415CDA">
        <w:rPr>
          <w:rFonts w:ascii="仿宋" w:eastAsia="仿宋" w:hAnsi="仿宋" w:hint="eastAsia"/>
          <w:sz w:val="32"/>
          <w:szCs w:val="32"/>
        </w:rPr>
        <w:t>中央美术学院著名艺术家、专家学者专题艺术讲座，共两场</w:t>
      </w:r>
      <w:r w:rsidR="0030424B">
        <w:rPr>
          <w:rFonts w:ascii="仿宋" w:eastAsia="仿宋" w:hAnsi="仿宋" w:hint="eastAsia"/>
          <w:sz w:val="32"/>
          <w:szCs w:val="32"/>
        </w:rPr>
        <w:t>。</w:t>
      </w:r>
    </w:p>
    <w:p w:rsidR="00415CDA" w:rsidRPr="00415CDA" w:rsidRDefault="00415CDA" w:rsidP="00415CD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415CDA">
        <w:rPr>
          <w:rFonts w:ascii="宋体" w:eastAsia="宋体" w:hAnsi="宋体" w:hint="eastAsia"/>
          <w:b/>
          <w:sz w:val="32"/>
          <w:szCs w:val="32"/>
        </w:rPr>
        <w:t>师承计划：</w:t>
      </w:r>
    </w:p>
    <w:p w:rsidR="00415CDA" w:rsidRDefault="00415CDA" w:rsidP="00415CDA">
      <w:pPr>
        <w:pStyle w:val="a3"/>
        <w:ind w:left="360" w:firstLine="640"/>
        <w:rPr>
          <w:rFonts w:ascii="仿宋" w:eastAsia="仿宋" w:hAnsi="仿宋"/>
          <w:sz w:val="32"/>
          <w:szCs w:val="32"/>
        </w:rPr>
      </w:pPr>
      <w:r w:rsidRPr="00415CDA">
        <w:rPr>
          <w:rFonts w:ascii="仿宋" w:eastAsia="仿宋" w:hAnsi="仿宋" w:hint="eastAsia"/>
          <w:sz w:val="32"/>
          <w:szCs w:val="32"/>
        </w:rPr>
        <w:t>为致力于艺术的优秀青少年寻找著名艺术家、专家、学者、导师，入室辅导</w:t>
      </w:r>
      <w:r w:rsidR="0030424B">
        <w:rPr>
          <w:rFonts w:ascii="仿宋" w:eastAsia="仿宋" w:hAnsi="仿宋" w:hint="eastAsia"/>
          <w:sz w:val="32"/>
          <w:szCs w:val="32"/>
        </w:rPr>
        <w:t>。</w:t>
      </w:r>
    </w:p>
    <w:p w:rsidR="00415CDA" w:rsidRPr="00415CDA" w:rsidRDefault="00415CDA" w:rsidP="00415CD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415CDA">
        <w:rPr>
          <w:rFonts w:ascii="宋体" w:eastAsia="宋体" w:hAnsi="宋体" w:hint="eastAsia"/>
          <w:b/>
          <w:sz w:val="32"/>
          <w:szCs w:val="32"/>
        </w:rPr>
        <w:t>国际交流：</w:t>
      </w:r>
    </w:p>
    <w:p w:rsidR="00415CDA" w:rsidRPr="00415CDA" w:rsidRDefault="00415CDA" w:rsidP="00415CDA">
      <w:pPr>
        <w:pStyle w:val="a3"/>
        <w:ind w:left="360" w:firstLine="640"/>
        <w:rPr>
          <w:rFonts w:ascii="仿宋" w:eastAsia="仿宋" w:hAnsi="仿宋"/>
          <w:sz w:val="32"/>
          <w:szCs w:val="32"/>
        </w:rPr>
      </w:pPr>
      <w:r w:rsidRPr="00415CDA">
        <w:rPr>
          <w:rFonts w:ascii="仿宋" w:eastAsia="仿宋" w:hAnsi="仿宋" w:hint="eastAsia"/>
          <w:sz w:val="32"/>
          <w:szCs w:val="32"/>
        </w:rPr>
        <w:t>由活动组委会组织海内外著名艺术家、专家学者带队，参观、访问国际名校，体验国际化课程，游览世界著名博物馆、美术馆等</w:t>
      </w:r>
      <w:r w:rsidR="0030424B">
        <w:rPr>
          <w:rFonts w:ascii="仿宋" w:eastAsia="仿宋" w:hAnsi="仿宋" w:hint="eastAsia"/>
          <w:sz w:val="32"/>
          <w:szCs w:val="32"/>
        </w:rPr>
        <w:t>,主要有</w:t>
      </w:r>
      <w:r w:rsidRPr="00415CDA">
        <w:rPr>
          <w:rFonts w:ascii="仿宋" w:eastAsia="仿宋" w:hAnsi="仿宋" w:hint="eastAsia"/>
          <w:sz w:val="32"/>
          <w:szCs w:val="32"/>
        </w:rPr>
        <w:t>日本艺术工匠之旅、美国当代艺术之旅、欧洲文艺复兴之旅</w:t>
      </w:r>
      <w:r w:rsidR="0030424B">
        <w:rPr>
          <w:rFonts w:ascii="仿宋" w:eastAsia="仿宋" w:hAnsi="仿宋" w:hint="eastAsia"/>
          <w:sz w:val="32"/>
          <w:szCs w:val="32"/>
        </w:rPr>
        <w:t>以及</w:t>
      </w:r>
      <w:r w:rsidRPr="00415CDA">
        <w:rPr>
          <w:rFonts w:ascii="仿宋" w:eastAsia="仿宋" w:hAnsi="仿宋" w:hint="eastAsia"/>
          <w:sz w:val="32"/>
          <w:szCs w:val="32"/>
        </w:rPr>
        <w:t>澳洲自然艺术之旅</w:t>
      </w:r>
      <w:r w:rsidR="0030424B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415CDA" w:rsidRPr="00415CDA" w:rsidRDefault="00415CDA" w:rsidP="00415CDA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sectPr w:rsidR="00415CDA" w:rsidRPr="00415CDA" w:rsidSect="004027F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10D5"/>
    <w:multiLevelType w:val="hybridMultilevel"/>
    <w:tmpl w:val="7B5AC37E"/>
    <w:lvl w:ilvl="0" w:tplc="6740763C">
      <w:start w:val="1"/>
      <w:numFmt w:val="japaneseCounting"/>
      <w:lvlText w:val="%1、"/>
      <w:lvlJc w:val="left"/>
      <w:pPr>
        <w:ind w:left="651" w:hanging="651"/>
      </w:pPr>
      <w:rPr>
        <w:rFonts w:ascii="黑体" w:eastAsia="黑体" w:hAnsi="黑体" w:hint="default"/>
        <w:sz w:val="32"/>
      </w:rPr>
    </w:lvl>
    <w:lvl w:ilvl="1" w:tplc="60D8DC2A">
      <w:start w:val="1"/>
      <w:numFmt w:val="japaneseCounting"/>
      <w:lvlText w:val="（%2）"/>
      <w:lvlJc w:val="left"/>
      <w:pPr>
        <w:ind w:left="1080" w:hanging="1080"/>
      </w:pPr>
      <w:rPr>
        <w:rFonts w:ascii="仿宋" w:eastAsia="仿宋" w:hAnsi="仿宋" w:hint="default"/>
      </w:rPr>
    </w:lvl>
    <w:lvl w:ilvl="2" w:tplc="30D0233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5406D174">
      <w:start w:val="1"/>
      <w:numFmt w:val="decimal"/>
      <w:lvlText w:val="（%4）"/>
      <w:lvlJc w:val="left"/>
      <w:pPr>
        <w:ind w:left="2340" w:hanging="1080"/>
      </w:pPr>
      <w:rPr>
        <w:rFonts w:ascii="仿宋" w:eastAsia="仿宋" w:hAnsi="仿宋" w:hint="default"/>
        <w:sz w:val="32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6D7791"/>
    <w:multiLevelType w:val="hybridMultilevel"/>
    <w:tmpl w:val="E67244EC"/>
    <w:lvl w:ilvl="0" w:tplc="1206C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A"/>
    <w:rsid w:val="002F3DCE"/>
    <w:rsid w:val="0030424B"/>
    <w:rsid w:val="004027FF"/>
    <w:rsid w:val="00415CDA"/>
    <w:rsid w:val="006620E5"/>
    <w:rsid w:val="007604FC"/>
    <w:rsid w:val="00B62060"/>
    <w:rsid w:val="00C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DB88"/>
  <w15:chartTrackingRefBased/>
  <w15:docId w15:val="{4904602B-7FED-498F-9FBD-DC32714A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1031134750@qq.com</dc:creator>
  <cp:keywords/>
  <dc:description/>
  <cp:lastModifiedBy>1031134750@qq.com</cp:lastModifiedBy>
  <cp:revision>10</cp:revision>
  <dcterms:created xsi:type="dcterms:W3CDTF">2019-03-20T04:36:00Z</dcterms:created>
  <dcterms:modified xsi:type="dcterms:W3CDTF">2019-03-21T01:24:00Z</dcterms:modified>
</cp:coreProperties>
</file>